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A7" w:rsidRDefault="002F753E">
      <w:bookmarkStart w:id="0" w:name="_GoBack"/>
      <w:bookmarkEnd w:id="0"/>
      <w:r w:rsidRPr="002F753E">
        <w:rPr>
          <w:b/>
          <w:bCs/>
          <w:sz w:val="28"/>
          <w:szCs w:val="28"/>
        </w:rPr>
        <w:t xml:space="preserve">Das GDA-Arbeitsprogramm Muskel-Skelett-Belastungen in der Übersicht </w:t>
      </w:r>
      <w:r>
        <w:rPr>
          <w:b/>
          <w:bCs/>
          <w:sz w:val="28"/>
          <w:szCs w:val="28"/>
        </w:rPr>
        <w:br/>
      </w:r>
      <w:r w:rsidRPr="002F753E">
        <w:rPr>
          <w:b/>
          <w:bCs/>
          <w:sz w:val="28"/>
          <w:szCs w:val="28"/>
        </w:rPr>
        <w:t>Ein abgestimmtes Risiko- und Belastungsartenkonzept</w:t>
      </w:r>
    </w:p>
    <w:p w:rsidR="00CD5476" w:rsidRDefault="00CD5476" w:rsidP="00CD5476">
      <w:r w:rsidRPr="00EC7DEE">
        <w:t xml:space="preserve">Ziel </w:t>
      </w:r>
      <w:r>
        <w:t>des gemeinsamen Handels im Arbeitsprogramm Muskel-Skelett-Belastungen (MSB) der dritten Periode der Gemeinsamen Deutschen Arbeitsschutzstrategie (GDA) ist, durch eine angemessene und zielgerichtete Gefährdungsbeurteilung Risiken</w:t>
      </w:r>
      <w:r w:rsidRPr="002A5D35">
        <w:t xml:space="preserve"> </w:t>
      </w:r>
      <w:r>
        <w:t>durch MSB</w:t>
      </w:r>
      <w:r w:rsidRPr="002A5D35">
        <w:t xml:space="preserve"> frühzeitig zu erkennen und durch geeignete Maßnahmen zu senken </w:t>
      </w:r>
      <w:r>
        <w:t xml:space="preserve">und damit </w:t>
      </w:r>
      <w:r w:rsidRPr="002A5D35">
        <w:t xml:space="preserve">die Arbeitswelt im Hinblick auf MSB sicher und gesund zu gestalten. </w:t>
      </w:r>
      <w:r w:rsidR="00C3360A">
        <w:t>Die Gefährdungsbeurteilung im Zusammenhang mit MSB bedarf</w:t>
      </w:r>
      <w:r w:rsidR="00AA24BE">
        <w:t xml:space="preserve"> dabei</w:t>
      </w:r>
      <w:r w:rsidR="00C3360A">
        <w:t xml:space="preserve"> analog zu anderen Gefährdungsfaktoren wie Gefahrstoffen eines einheitlichen Verständnisses von Belastungen, Bewertungsmethoden und Beurteilungen möglicher Risiken.</w:t>
      </w:r>
    </w:p>
    <w:p w:rsidR="00CD5476" w:rsidRDefault="002A5D35" w:rsidP="00CD5476">
      <w:r>
        <w:t xml:space="preserve">Grundlagen </w:t>
      </w:r>
      <w:r w:rsidR="00CD5476">
        <w:t xml:space="preserve">der gemeinsamen präventiven Ansätze von Bund, Ländern und Trägern der gesetzlichen Unfallversicherung </w:t>
      </w:r>
      <w:r w:rsidR="00C3360A">
        <w:t xml:space="preserve">im Arbeitsprogramm MSB sind daher </w:t>
      </w:r>
      <w:r>
        <w:t>a</w:t>
      </w:r>
      <w:r w:rsidR="00CD5476">
        <w:t>bgestimmte</w:t>
      </w:r>
      <w:r>
        <w:t xml:space="preserve"> Definitionen </w:t>
      </w:r>
      <w:r w:rsidR="00CD5476">
        <w:t>der</w:t>
      </w:r>
      <w:r>
        <w:t xml:space="preserve"> </w:t>
      </w:r>
      <w:r w:rsidR="002507A8">
        <w:t xml:space="preserve">unterschiedlichen </w:t>
      </w:r>
      <w:r>
        <w:t>MSB</w:t>
      </w:r>
      <w:r w:rsidR="00C3360A">
        <w:t xml:space="preserve"> einschließlich der Abgrenzungen untereinander</w:t>
      </w:r>
      <w:r w:rsidR="00CD5476">
        <w:t>. Neben Hand-Arm- und Ganzkörpervibrationen wurden sechs weitere MSB definiert. Für die Prüfung, Ableitung und Umsetzung präventiver Maßnahmen wurde darüber hinaus ein vierstufiges Risikokonzept vereinbart. Mit zunehmende</w:t>
      </w:r>
      <w:r w:rsidR="00C3360A">
        <w:t>r</w:t>
      </w:r>
      <w:r w:rsidR="00CD5476">
        <w:t xml:space="preserve"> Risiko</w:t>
      </w:r>
      <w:r w:rsidR="00C3360A">
        <w:t>stufe</w:t>
      </w:r>
      <w:r w:rsidR="00CD5476">
        <w:t xml:space="preserve"> erhöht sich die Wahrscheinlichkeit von </w:t>
      </w:r>
      <w:r w:rsidR="00C3360A">
        <w:t>gesundheitlichen Folgen der MSB und damit der Handlungsbedarf</w:t>
      </w:r>
      <w:r>
        <w:t>.</w:t>
      </w:r>
      <w:r w:rsidR="002507A8">
        <w:t xml:space="preserve"> </w:t>
      </w:r>
      <w:r w:rsidR="00C3360A">
        <w:t xml:space="preserve">Das vierstufige Risikokonzept liegt auch der AMR 13.2 zugrunde. </w:t>
      </w:r>
      <w:r w:rsidR="00AA24BE">
        <w:t>Das abgestimmte Risiko-und Belastungsartenkonzept basiert auf Ergebnissen des Forschungsprojektes MEGAPHYS.</w:t>
      </w:r>
    </w:p>
    <w:p w:rsidR="00AA24BE" w:rsidRDefault="00AA24BE" w:rsidP="00CD5476">
      <w:r>
        <w:t>Der Vortrag stellt das abgestimmte</w:t>
      </w:r>
      <w:r w:rsidRPr="00AA24BE">
        <w:t xml:space="preserve"> Risiko- und Belastungsartenkonzept</w:t>
      </w:r>
      <w:r>
        <w:t xml:space="preserve"> sowie die Ansätze des GDA Arbeitsprogramms MSB vor.</w:t>
      </w:r>
    </w:p>
    <w:p w:rsidR="00BD09E5" w:rsidRDefault="00BD09E5" w:rsidP="00BD09E5"/>
    <w:sectPr w:rsidR="00BD0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395"/>
    <w:multiLevelType w:val="multilevel"/>
    <w:tmpl w:val="D25A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A7"/>
    <w:rsid w:val="002507A8"/>
    <w:rsid w:val="002A5D35"/>
    <w:rsid w:val="002F753E"/>
    <w:rsid w:val="00342492"/>
    <w:rsid w:val="00517181"/>
    <w:rsid w:val="005B740A"/>
    <w:rsid w:val="00661C44"/>
    <w:rsid w:val="006E71A7"/>
    <w:rsid w:val="008A4CCC"/>
    <w:rsid w:val="00A20336"/>
    <w:rsid w:val="00AA24BE"/>
    <w:rsid w:val="00B34BB1"/>
    <w:rsid w:val="00BD09E5"/>
    <w:rsid w:val="00C3360A"/>
    <w:rsid w:val="00CD5476"/>
    <w:rsid w:val="00D66797"/>
    <w:rsid w:val="00EC7DEE"/>
    <w:rsid w:val="00F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B8078-A10C-4CE2-8204-482CF0B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E7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E71A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CF18-A03C-499C-BB9F-66CDD07C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</dc:creator>
  <cp:keywords/>
  <dc:description/>
  <cp:lastModifiedBy>Winterscheidt, Elke</cp:lastModifiedBy>
  <cp:revision>2</cp:revision>
  <dcterms:created xsi:type="dcterms:W3CDTF">2021-09-20T13:48:00Z</dcterms:created>
  <dcterms:modified xsi:type="dcterms:W3CDTF">2021-09-20T13:48:00Z</dcterms:modified>
</cp:coreProperties>
</file>